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11176B" w:rsidRDefault="00576B6B">
      <w:r w:rsidRPr="00576B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1.35pt;margin-top:239pt;width:152.65pt;height:168.05pt;z-index:251660288;mso-position-horizontal-relative:page;mso-position-vertical-relative:page" filled="f" stroked="f">
            <v:textbox style="mso-next-textbox:#_x0000_s1034;mso-fit-shape-to-text:t" inset="3.6pt,,3.6pt">
              <w:txbxContent>
                <w:p w:rsidR="005B5B29" w:rsidRPr="00C90C64" w:rsidRDefault="005B5B29" w:rsidP="002F5063">
                  <w:pPr>
                    <w:pStyle w:val="Heading3"/>
                    <w:rPr>
                      <w:color w:val="76BD1D"/>
                    </w:rPr>
                  </w:pPr>
                  <w:r w:rsidRPr="00C90C64">
                    <w:rPr>
                      <w:color w:val="76BD1D"/>
                    </w:rPr>
                    <w:t>Tuesday</w:t>
                  </w:r>
                  <w:r w:rsidR="004037FB">
                    <w:rPr>
                      <w:color w:val="76BD1D"/>
                    </w:rPr>
                    <w:t xml:space="preserve"> 27</w:t>
                  </w:r>
                  <w:r w:rsidR="004037FB" w:rsidRPr="004037FB">
                    <w:rPr>
                      <w:color w:val="76BD1D"/>
                      <w:vertAlign w:val="superscript"/>
                    </w:rPr>
                    <w:t>th</w:t>
                  </w:r>
                  <w:r w:rsidR="004037FB">
                    <w:rPr>
                      <w:color w:val="76BD1D"/>
                    </w:rPr>
                    <w:t xml:space="preserve"> Feb</w:t>
                  </w:r>
                  <w:r w:rsidRPr="00C90C64">
                    <w:rPr>
                      <w:color w:val="76BD1D"/>
                    </w:rPr>
                    <w:t xml:space="preserve"> </w:t>
                  </w:r>
                </w:p>
                <w:p w:rsidR="005B5B29" w:rsidRDefault="005B5B29" w:rsidP="002F5063">
                  <w:pPr>
                    <w:pStyle w:val="Heading3"/>
                    <w:rPr>
                      <w:color w:val="76BD1D"/>
                    </w:rPr>
                  </w:pPr>
                  <w:r>
                    <w:rPr>
                      <w:color w:val="76BD1D"/>
                    </w:rPr>
                    <w:t>Edinburgh Training &amp; Conference Venue</w:t>
                  </w:r>
                </w:p>
                <w:p w:rsidR="005B5B29" w:rsidRDefault="005B5B29" w:rsidP="002F5063">
                  <w:pPr>
                    <w:pStyle w:val="Heading3"/>
                    <w:rPr>
                      <w:color w:val="76BD1D"/>
                    </w:rPr>
                  </w:pPr>
                  <w:r>
                    <w:rPr>
                      <w:color w:val="76BD1D"/>
                    </w:rPr>
                    <w:t>St Mary St</w:t>
                  </w:r>
                </w:p>
                <w:p w:rsidR="005B5B29" w:rsidRPr="002F5063" w:rsidRDefault="005B5B29" w:rsidP="002F5063">
                  <w:pPr>
                    <w:pStyle w:val="Heading3"/>
                  </w:pPr>
                  <w:r>
                    <w:rPr>
                      <w:color w:val="76BD1D"/>
                    </w:rPr>
                    <w:t xml:space="preserve">EH1  </w:t>
                  </w:r>
                </w:p>
              </w:txbxContent>
            </v:textbox>
            <w10:wrap anchorx="page" anchory="page"/>
          </v:shape>
        </w:pict>
      </w:r>
      <w:r w:rsidRPr="00576B6B">
        <w:pict>
          <v:rect id="_x0000_s1027" style="position:absolute;margin-left:45pt;margin-top:36pt;width:170pt;height:708.5pt;z-index:251654144;visibility:visible;mso-wrap-edited:f;mso-wrap-distance-left:2.88pt;mso-wrap-distance-top:2.88pt;mso-wrap-distance-right:2.88pt;mso-wrap-distance-bottom:2.88pt;mso-position-horizontal-relative:page;mso-position-vertical-relative:page" o:regroupid="2" fillcolor="#014380" stroked="f" strokeweight="0" insetpen="t" o:cliptowrap="t">
            <v:shadow color="#ccc"/>
            <o:lock v:ext="edit" shapetype="t"/>
            <v:textbox inset="2.88pt,2.88pt,2.88pt,2.88pt"/>
            <w10:wrap anchorx="page" anchory="page"/>
          </v:rect>
        </w:pict>
      </w:r>
      <w:r w:rsidRPr="00576B6B">
        <w:pict>
          <v:shape id="_x0000_s1033" type="#_x0000_t202" style="position:absolute;margin-left:222.35pt;margin-top:239pt;width:342.3pt;height:675.2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5B5B29" w:rsidRPr="00596120" w:rsidRDefault="005B5B29" w:rsidP="00DA22FF">
                  <w:pPr>
                    <w:pStyle w:val="listtex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9612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8:30 – 9:00</w:t>
                  </w:r>
                  <w:r w:rsidRPr="00596120">
                    <w:rPr>
                      <w:rFonts w:asciiTheme="minorHAnsi" w:hAnsiTheme="minorHAnsi"/>
                      <w:sz w:val="28"/>
                      <w:szCs w:val="28"/>
                    </w:rPr>
                    <w:t xml:space="preserve"> Registration</w:t>
                  </w:r>
                </w:p>
                <w:p w:rsidR="005B5B29" w:rsidRPr="00596120" w:rsidRDefault="005B5B29" w:rsidP="00DA22FF">
                  <w:pPr>
                    <w:pStyle w:val="listtex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9612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09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:00 </w:t>
                  </w:r>
                  <w:r w:rsidRPr="00C37E8C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Leading Change</w:t>
                  </w:r>
                  <w:r w:rsidRPr="00C37E8C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 xml:space="preserve">  – </w:t>
                  </w:r>
                  <w:r w:rsidR="00C37E8C" w:rsidRPr="00C37E8C"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  <w:t>Gerry Cavanagh</w:t>
                  </w:r>
                </w:p>
                <w:p w:rsidR="005B5B29" w:rsidRDefault="005B5B29" w:rsidP="00FF5510">
                  <w:pPr>
                    <w:pStyle w:val="listtex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59612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10: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00 </w:t>
                  </w:r>
                  <w:r w:rsidRPr="00596120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Pr="008651B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Data &amp; Measurement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– Matt Tite</w:t>
                  </w:r>
                </w:p>
                <w:p w:rsidR="005B5B29" w:rsidRPr="008651B0" w:rsidRDefault="005B5B29" w:rsidP="00FF5510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 xml:space="preserve">Measurement for Prediction </w:t>
                  </w:r>
                  <w:proofErr w:type="spellStart"/>
                  <w:r w:rsidRPr="008651B0">
                    <w:rPr>
                      <w:rFonts w:asciiTheme="minorHAnsi" w:hAnsiTheme="minorHAnsi"/>
                      <w:b/>
                    </w:rPr>
                    <w:t>vs</w:t>
                  </w:r>
                  <w:proofErr w:type="spellEnd"/>
                  <w:r w:rsidRPr="008651B0">
                    <w:rPr>
                      <w:rFonts w:asciiTheme="minorHAnsi" w:hAnsiTheme="minorHAnsi"/>
                      <w:b/>
                    </w:rPr>
                    <w:t xml:space="preserve"> Reporting</w:t>
                  </w:r>
                </w:p>
                <w:p w:rsidR="005B5B29" w:rsidRPr="008651B0" w:rsidRDefault="005B5B29" w:rsidP="00FF5510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>Pareto Charts</w:t>
                  </w:r>
                </w:p>
                <w:p w:rsidR="005B5B29" w:rsidRPr="008651B0" w:rsidRDefault="005B5B29" w:rsidP="00FF5510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>Introduction to the 7 Steps of Measurement</w:t>
                  </w:r>
                </w:p>
                <w:p w:rsidR="005B5B29" w:rsidRPr="008651B0" w:rsidRDefault="005B5B29" w:rsidP="00DA22FF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>4 Types of Measures : Outcome/Process/Balancing and Structure</w:t>
                  </w:r>
                </w:p>
                <w:p w:rsidR="005B5B29" w:rsidRPr="00FF5510" w:rsidRDefault="005B5B29" w:rsidP="00DA22FF">
                  <w:pPr>
                    <w:pStyle w:val="listtext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FF5510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Coffee Break – During Session</w:t>
                  </w:r>
                </w:p>
                <w:p w:rsidR="005B5B29" w:rsidRPr="00596120" w:rsidRDefault="005B5B29" w:rsidP="00DA22FF">
                  <w:pPr>
                    <w:pStyle w:val="listtext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F551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12:15  - 12:45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 Lunch Break</w:t>
                  </w:r>
                </w:p>
                <w:p w:rsidR="005B5B29" w:rsidRDefault="005B5B29" w:rsidP="00DA22FF">
                  <w:pPr>
                    <w:pStyle w:val="listtex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8651B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12:45 – 16:30 Data &amp; Measurement Cont’d</w:t>
                  </w:r>
                </w:p>
                <w:p w:rsidR="005B5B29" w:rsidRPr="008651B0" w:rsidRDefault="005B5B29" w:rsidP="008651B0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  <w:b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>Building measurement into an Aim statement</w:t>
                  </w:r>
                </w:p>
                <w:p w:rsidR="005B5B29" w:rsidRPr="008651B0" w:rsidRDefault="005B5B29" w:rsidP="008651B0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  <w:b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>How to get to a baseline</w:t>
                  </w:r>
                </w:p>
                <w:p w:rsidR="005B5B29" w:rsidRPr="008651B0" w:rsidRDefault="005B5B29" w:rsidP="00DA22FF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 xml:space="preserve">Run charts </w:t>
                  </w:r>
                </w:p>
                <w:p w:rsidR="005B5B29" w:rsidRPr="008651B0" w:rsidRDefault="005B5B29" w:rsidP="00DA22FF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>SPC Charts</w:t>
                  </w:r>
                </w:p>
                <w:p w:rsidR="005B5B29" w:rsidRPr="008651B0" w:rsidRDefault="005B5B29" w:rsidP="00DA22FF">
                  <w:pPr>
                    <w:pStyle w:val="listtext"/>
                    <w:numPr>
                      <w:ilvl w:val="1"/>
                      <w:numId w:val="1"/>
                    </w:numPr>
                    <w:rPr>
                      <w:rFonts w:asciiTheme="minorHAnsi" w:hAnsiTheme="minorHAnsi"/>
                    </w:rPr>
                  </w:pPr>
                  <w:r w:rsidRPr="008651B0">
                    <w:rPr>
                      <w:rFonts w:asciiTheme="minorHAnsi" w:hAnsiTheme="minorHAnsi"/>
                      <w:b/>
                    </w:rPr>
                    <w:t>SPC &amp; Interpretation</w:t>
                  </w:r>
                </w:p>
                <w:p w:rsidR="005B5B29" w:rsidRPr="00FF5510" w:rsidRDefault="005B5B29" w:rsidP="008651B0">
                  <w:pPr>
                    <w:pStyle w:val="listtext"/>
                    <w:rPr>
                      <w:rFonts w:asciiTheme="minorHAnsi" w:hAnsiTheme="minorHAnsi"/>
                      <w:i/>
                      <w:sz w:val="28"/>
                      <w:szCs w:val="28"/>
                    </w:rPr>
                  </w:pPr>
                  <w:r w:rsidRPr="00FF5510">
                    <w:rPr>
                      <w:rFonts w:asciiTheme="minorHAnsi" w:hAnsiTheme="minorHAnsi"/>
                      <w:i/>
                      <w:sz w:val="28"/>
                      <w:szCs w:val="28"/>
                    </w:rPr>
                    <w:t>Coffee Break – During Session</w:t>
                  </w:r>
                </w:p>
                <w:p w:rsidR="005B5B29" w:rsidRPr="00FF5510" w:rsidRDefault="005B5B29" w:rsidP="00DA22FF">
                  <w:pPr>
                    <w:pStyle w:val="listtex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FF551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6</w:t>
                  </w:r>
                  <w:r w:rsidRPr="00FF551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:</w:t>
                  </w: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30</w:t>
                  </w:r>
                  <w:r w:rsidRPr="00FF551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– Coaching Time </w:t>
                  </w:r>
                </w:p>
                <w:p w:rsidR="005B5B29" w:rsidRPr="00FF5510" w:rsidRDefault="005B5B29" w:rsidP="00DA22FF">
                  <w:pPr>
                    <w:pStyle w:val="listtext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FF5510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17:30 – Close of Session</w:t>
                  </w:r>
                </w:p>
              </w:txbxContent>
            </v:textbox>
            <w10:wrap anchorx="page" anchory="page"/>
          </v:shape>
        </w:pict>
      </w:r>
      <w:r w:rsidRPr="00576B6B">
        <w:pict>
          <v:roundrect id="_x0000_s1031" style="position:absolute;margin-left:90pt;margin-top:200pt;width:476.95pt;height:22.5pt;z-index:251657216;visibility:visible;mso-wrap-edited:f;mso-wrap-distance-left:2.88pt;mso-wrap-distance-top:2.88pt;mso-wrap-distance-right:2.88pt;mso-wrap-distance-bottom:2.88pt;mso-position-horizontal-relative:page;mso-position-vertical-relative:page" arcsize=".5" o:regroupid="1" fillcolor="navy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576B6B">
        <w:pict>
          <v:shape id="_x0000_s1032" type="#_x0000_t202" style="position:absolute;margin-left:99.35pt;margin-top:200pt;width:445.15pt;height:26.65pt;z-index: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5B5B29" w:rsidRPr="00C90C64" w:rsidRDefault="005B5B29" w:rsidP="009B1EB1">
                  <w:pPr>
                    <w:pStyle w:val="Heading2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SESSION </w:t>
                  </w:r>
                  <w:proofErr w:type="gramStart"/>
                  <w:r>
                    <w:rPr>
                      <w:rFonts w:asciiTheme="minorHAnsi" w:hAnsiTheme="minorHAnsi"/>
                    </w:rPr>
                    <w:t>2 :</w:t>
                  </w:r>
                  <w:proofErr w:type="gramEnd"/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C90C64">
                    <w:rPr>
                      <w:rFonts w:asciiTheme="minorHAnsi" w:hAnsiTheme="minorHAnsi"/>
                    </w:rPr>
                    <w:t>AGENDA</w:t>
                  </w:r>
                </w:p>
              </w:txbxContent>
            </v:textbox>
            <w10:wrap anchorx="page" anchory="page"/>
          </v:shape>
        </w:pict>
      </w:r>
      <w:r w:rsidRPr="00576B6B">
        <w:pict>
          <v:roundrect id="_x0000_s1028" style="position:absolute;margin-left:81pt;margin-top:100pt;width:333pt;height:100pt;z-index:251655168;visibility:visible;mso-wrap-edited:f;mso-wrap-distance-left:2.88pt;mso-wrap-distance-top:2.88pt;mso-wrap-distance-right:2.88pt;mso-wrap-distance-bottom:2.88pt;mso-position-horizontal-relative:page;mso-position-vertical-relative:page" arcsize=".5" o:regroupid="2" stroked="f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576B6B">
        <w:pict>
          <v:shape id="_x0000_s1029" type="#_x0000_t202" style="position:absolute;margin-left:90pt;margin-top:126pt;width:459pt;height:48.75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;mso-fit-shape-to-text:t" inset="2.85pt,2.85pt,2.85pt,2.85pt">
              <w:txbxContent>
                <w:p w:rsidR="005B5B29" w:rsidRPr="00596120" w:rsidRDefault="005B5B29" w:rsidP="007B4A9B">
                  <w:pPr>
                    <w:pStyle w:val="Heading1"/>
                    <w:rPr>
                      <w:rFonts w:asciiTheme="minorHAnsi" w:hAnsiTheme="minorHAnsi"/>
                      <w:color w:val="014380"/>
                    </w:rPr>
                  </w:pPr>
                  <w:r w:rsidRPr="00596120">
                    <w:rPr>
                      <w:rFonts w:asciiTheme="minorHAnsi" w:hAnsiTheme="minorHAnsi"/>
                      <w:color w:val="014380"/>
                    </w:rPr>
                    <w:t xml:space="preserve">Planning for Quality Cohort </w:t>
                  </w:r>
                  <w:r w:rsidR="00980537">
                    <w:rPr>
                      <w:rFonts w:asciiTheme="minorHAnsi" w:hAnsiTheme="minorHAnsi"/>
                      <w:color w:val="014380"/>
                    </w:rPr>
                    <w:t>6</w:t>
                  </w:r>
                  <w:r w:rsidRPr="00596120">
                    <w:rPr>
                      <w:rFonts w:asciiTheme="minorHAnsi" w:hAnsiTheme="minorHAnsi"/>
                      <w:color w:val="01438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n-GB" w:eastAsia="en-GB"/>
        </w:rPr>
        <w:pict>
          <v:shape id="_x0000_s1040" type="#_x0000_t202" style="position:absolute;margin-left:167pt;margin-top:-36pt;width:345.15pt;height:90pt;z-index:251661312;mso-wrap-style:none" stroked="f">
            <v:textbox style="mso-next-textbox:#_x0000_s1040">
              <w:txbxContent>
                <w:p w:rsidR="005B5B29" w:rsidRDefault="005B5B29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4191000" cy="723900"/>
                        <wp:effectExtent l="19050" t="0" r="0" b="0"/>
                        <wp:docPr id="57" name="Picture 57" descr="X:\CQMS\Branding\Lothian Quality and NHS Lothian path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X:\CQMS\Branding\Lothian Quality and NHS Lothian path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77B4" w:rsidRPr="0011176B">
        <w:t xml:space="preserve"> </w:t>
      </w:r>
    </w:p>
    <w:sectPr w:rsidR="003E6F76" w:rsidRPr="0011176B" w:rsidSect="00C36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pt;height:11pt" o:bullet="t">
        <v:imagedata r:id="rId1" o:title="bullet1"/>
      </v:shape>
    </w:pict>
  </w:numPicBullet>
  <w:numPicBullet w:numPicBulletId="1">
    <w:pict>
      <v:shape id="_x0000_i1039" type="#_x0000_t75" style="width:8.55pt;height:8.55pt" o:bullet="t">
        <v:imagedata r:id="rId2" o:title="bullet2"/>
      </v:shape>
    </w:pict>
  </w:numPicBullet>
  <w:numPicBullet w:numPicBulletId="2">
    <w:pict>
      <v:shape id="_x0000_i1040" type="#_x0000_t75" style="width:8.55pt;height:8.55pt" o:bullet="t">
        <v:imagedata r:id="rId3" o:title="bullet3"/>
      </v:shape>
    </w:pict>
  </w:numPicBullet>
  <w:numPicBullet w:numPicBulletId="3">
    <w:pict>
      <v:shape id="_x0000_i1041" type="#_x0000_t75" style="width:8.55pt;height:8.55pt" o:bullet="t">
        <v:imagedata r:id="rId4" o:title="BD14582_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C90C64"/>
    <w:rsid w:val="00082FA0"/>
    <w:rsid w:val="0011176B"/>
    <w:rsid w:val="002F5063"/>
    <w:rsid w:val="003E6F76"/>
    <w:rsid w:val="004037FB"/>
    <w:rsid w:val="00407372"/>
    <w:rsid w:val="00490902"/>
    <w:rsid w:val="0050156B"/>
    <w:rsid w:val="00506068"/>
    <w:rsid w:val="00576B6B"/>
    <w:rsid w:val="005926DA"/>
    <w:rsid w:val="00596120"/>
    <w:rsid w:val="005B5B29"/>
    <w:rsid w:val="00653D2B"/>
    <w:rsid w:val="006903F6"/>
    <w:rsid w:val="00697273"/>
    <w:rsid w:val="007B4A9B"/>
    <w:rsid w:val="007F5F24"/>
    <w:rsid w:val="00862922"/>
    <w:rsid w:val="008651B0"/>
    <w:rsid w:val="00875F91"/>
    <w:rsid w:val="00891B8C"/>
    <w:rsid w:val="008C7AF3"/>
    <w:rsid w:val="00937460"/>
    <w:rsid w:val="00980537"/>
    <w:rsid w:val="009B1EB1"/>
    <w:rsid w:val="00A07CFD"/>
    <w:rsid w:val="00B44828"/>
    <w:rsid w:val="00B5364C"/>
    <w:rsid w:val="00C36BDD"/>
    <w:rsid w:val="00C37E8C"/>
    <w:rsid w:val="00C90C64"/>
    <w:rsid w:val="00CB77B4"/>
    <w:rsid w:val="00CF3123"/>
    <w:rsid w:val="00D34F88"/>
    <w:rsid w:val="00D478A0"/>
    <w:rsid w:val="00DA22FF"/>
    <w:rsid w:val="00DC4589"/>
    <w:rsid w:val="00E57029"/>
    <w:rsid w:val="00F305FC"/>
    <w:rsid w:val="00F74B74"/>
    <w:rsid w:val="00FA5AAE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eastAsia="en-US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  <w:lang w:val="en-US" w:eastAsia="en-US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51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F5510"/>
    <w:rPr>
      <w:rFonts w:ascii="Cambria" w:eastAsia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via.doherty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olivia.doherty</dc:creator>
  <cp:lastModifiedBy>Olivia Doherty</cp:lastModifiedBy>
  <cp:revision>2</cp:revision>
  <cp:lastPrinted>2018-01-24T13:38:00Z</cp:lastPrinted>
  <dcterms:created xsi:type="dcterms:W3CDTF">2018-01-24T13:38:00Z</dcterms:created>
  <dcterms:modified xsi:type="dcterms:W3CDTF">2018-01-24T13:38:00Z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